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5B" w:rsidRDefault="0088145B" w:rsidP="0088145B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88145B" w:rsidRDefault="0088145B" w:rsidP="0088145B">
      <w:pPr>
        <w:jc w:val="center"/>
        <w:rPr>
          <w:b/>
        </w:rPr>
      </w:pPr>
      <w:r>
        <w:rPr>
          <w:b/>
        </w:rPr>
        <w:t>Республика Алтай</w:t>
      </w:r>
    </w:p>
    <w:p w:rsidR="0088145B" w:rsidRDefault="0088145B" w:rsidP="0088145B">
      <w:pPr>
        <w:jc w:val="center"/>
        <w:rPr>
          <w:b/>
        </w:rPr>
      </w:pPr>
      <w:r>
        <w:rPr>
          <w:b/>
        </w:rPr>
        <w:t>Шебалинский район</w:t>
      </w:r>
    </w:p>
    <w:p w:rsidR="0088145B" w:rsidRDefault="0088145B" w:rsidP="0088145B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88145B" w:rsidRDefault="0088145B" w:rsidP="0088145B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88145B" w:rsidRDefault="0088145B" w:rsidP="0088145B">
      <w:pPr>
        <w:jc w:val="center"/>
        <w:rPr>
          <w:b/>
        </w:rPr>
      </w:pPr>
    </w:p>
    <w:p w:rsidR="0088145B" w:rsidRDefault="0088145B" w:rsidP="0088145B">
      <w:pPr>
        <w:jc w:val="center"/>
        <w:rPr>
          <w:b/>
        </w:rPr>
      </w:pPr>
      <w:r>
        <w:rPr>
          <w:b/>
        </w:rPr>
        <w:t>РЕШЕНИЕ № 21-</w:t>
      </w:r>
      <w:r w:rsidR="00272C5E">
        <w:rPr>
          <w:b/>
        </w:rPr>
        <w:t>2</w:t>
      </w:r>
    </w:p>
    <w:p w:rsidR="0088145B" w:rsidRDefault="0088145B" w:rsidP="0088145B">
      <w:pPr>
        <w:jc w:val="center"/>
        <w:rPr>
          <w:b/>
        </w:rPr>
      </w:pPr>
    </w:p>
    <w:p w:rsidR="0088145B" w:rsidRDefault="0088145B" w:rsidP="0088145B">
      <w:r>
        <w:t xml:space="preserve">   29 октября 2015 года                                                                                           </w:t>
      </w:r>
      <w:proofErr w:type="spellStart"/>
      <w:r>
        <w:t>с</w:t>
      </w:r>
      <w:proofErr w:type="gramStart"/>
      <w:r>
        <w:t>.Ч</w:t>
      </w:r>
      <w:proofErr w:type="gramEnd"/>
      <w:r>
        <w:t>ерга</w:t>
      </w:r>
      <w:proofErr w:type="spellEnd"/>
    </w:p>
    <w:p w:rsidR="0088145B" w:rsidRPr="00574746" w:rsidRDefault="0088145B" w:rsidP="0088145B"/>
    <w:p w:rsidR="0088145B" w:rsidRDefault="0088145B" w:rsidP="0088145B">
      <w:pPr>
        <w:jc w:val="center"/>
        <w:rPr>
          <w:b/>
        </w:rPr>
      </w:pPr>
      <w:r w:rsidRPr="0088145B">
        <w:rPr>
          <w:b/>
        </w:rPr>
        <w:t xml:space="preserve">Об установлении на территории муниципального образования </w:t>
      </w:r>
    </w:p>
    <w:p w:rsidR="0088145B" w:rsidRDefault="0088145B" w:rsidP="0088145B">
      <w:pPr>
        <w:jc w:val="center"/>
        <w:rPr>
          <w:b/>
        </w:rPr>
      </w:pPr>
      <w:r w:rsidRPr="0088145B">
        <w:rPr>
          <w:b/>
        </w:rPr>
        <w:t xml:space="preserve">Чергинское сельское поселение </w:t>
      </w:r>
    </w:p>
    <w:p w:rsidR="00EE5030" w:rsidRDefault="0088145B" w:rsidP="0088145B">
      <w:pPr>
        <w:jc w:val="center"/>
        <w:rPr>
          <w:b/>
        </w:rPr>
      </w:pPr>
      <w:r w:rsidRPr="0088145B">
        <w:rPr>
          <w:b/>
        </w:rPr>
        <w:t>земельного налога</w:t>
      </w:r>
    </w:p>
    <w:p w:rsidR="0088145B" w:rsidRDefault="0088145B" w:rsidP="0088145B">
      <w:pPr>
        <w:jc w:val="center"/>
        <w:rPr>
          <w:b/>
        </w:rPr>
      </w:pPr>
    </w:p>
    <w:p w:rsidR="0088145B" w:rsidRDefault="0088145B" w:rsidP="0088145B">
      <w:pPr>
        <w:jc w:val="both"/>
      </w:pPr>
      <w: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 и с главой 31 части второй Налогового кодекса Российской Федерации,  руководствуясь Уставом МО Чергинское сельское поселение, сельский совет депутатов МО Чергинское сельское поселение</w:t>
      </w:r>
    </w:p>
    <w:p w:rsidR="0088145B" w:rsidRDefault="0088145B" w:rsidP="0088145B"/>
    <w:p w:rsidR="0088145B" w:rsidRPr="001E26A5" w:rsidRDefault="0088145B" w:rsidP="0088145B">
      <w:pPr>
        <w:rPr>
          <w:b/>
        </w:rPr>
      </w:pPr>
      <w:r>
        <w:t xml:space="preserve">                                                   </w:t>
      </w:r>
      <w:r w:rsidRPr="001E26A5">
        <w:rPr>
          <w:b/>
        </w:rPr>
        <w:t>РЕШИЛ:</w:t>
      </w:r>
    </w:p>
    <w:p w:rsidR="0088145B" w:rsidRDefault="0088145B" w:rsidP="0088145B">
      <w:pPr>
        <w:rPr>
          <w:b/>
        </w:rPr>
      </w:pPr>
    </w:p>
    <w:p w:rsidR="0088145B" w:rsidRDefault="0088145B" w:rsidP="0088145B">
      <w:pPr>
        <w:jc w:val="both"/>
      </w:pPr>
      <w:r>
        <w:t xml:space="preserve">        </w:t>
      </w:r>
      <w:r w:rsidRPr="0088145B">
        <w:t>1.Установить и ввести в действие с 1 января 2016 года на территории муниципального образования Чергинское сельское поселение земельный налог (далее – налог).</w:t>
      </w:r>
    </w:p>
    <w:p w:rsidR="00CC5787" w:rsidRPr="0088145B" w:rsidRDefault="00CC5787" w:rsidP="0088145B">
      <w:pPr>
        <w:jc w:val="both"/>
      </w:pPr>
    </w:p>
    <w:p w:rsidR="0088145B" w:rsidRDefault="0088145B" w:rsidP="0088145B">
      <w:r w:rsidRPr="0088145B">
        <w:t xml:space="preserve">        2.</w:t>
      </w:r>
      <w:r>
        <w:t>Установить налоговые ставки в следующих размерах:</w:t>
      </w:r>
    </w:p>
    <w:p w:rsidR="0088145B" w:rsidRPr="0088145B" w:rsidRDefault="0088145B" w:rsidP="0088145B">
      <w:pPr>
        <w:rPr>
          <w:b/>
        </w:rPr>
      </w:pPr>
      <w:r>
        <w:t xml:space="preserve">        </w:t>
      </w:r>
      <w:r w:rsidR="008E005E">
        <w:rPr>
          <w:b/>
        </w:rPr>
        <w:t>н</w:t>
      </w:r>
      <w:r w:rsidRPr="0088145B">
        <w:rPr>
          <w:b/>
        </w:rPr>
        <w:t>е превышает 0,3 процента в отношении земельных участков:</w:t>
      </w:r>
    </w:p>
    <w:p w:rsidR="0088145B" w:rsidRDefault="0088145B" w:rsidP="0088145B">
      <w:pPr>
        <w:jc w:val="both"/>
      </w:pPr>
      <w:r>
        <w:t>-   отнесенных к землям сельскохозяйственного назначения 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145B" w:rsidRDefault="0088145B" w:rsidP="0088145B">
      <w:pPr>
        <w:jc w:val="both"/>
      </w:pPr>
      <w:r>
        <w:t xml:space="preserve">-  занятых жилищным фондом и объектами инженерной инфраструктуры жилищно-коммунального комплекса </w:t>
      </w:r>
      <w:proofErr w:type="gramStart"/>
      <w:r>
        <w:t xml:space="preserve">( </w:t>
      </w:r>
      <w:proofErr w:type="gramEnd"/>
      <w:r>
        <w:t>за исключением доли в праве на земельный участок, приходящейся на объект, не относящийся к жилищному фонду и к объектам инженерной инфраструктуры  жилищно-коммунального комплекса)  или приобретенных (предоставленных) для жилищного строительства;</w:t>
      </w:r>
    </w:p>
    <w:p w:rsidR="0088145B" w:rsidRDefault="0088145B" w:rsidP="0088145B">
      <w:pPr>
        <w:jc w:val="both"/>
      </w:pPr>
      <w:r>
        <w:t xml:space="preserve">-  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145B" w:rsidRDefault="0088145B" w:rsidP="0088145B">
      <w:pPr>
        <w:jc w:val="both"/>
      </w:pPr>
      <w:r>
        <w:t xml:space="preserve">-    </w:t>
      </w:r>
      <w:r w:rsidR="008E005E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E005E" w:rsidRDefault="008E005E" w:rsidP="0088145B">
      <w:pPr>
        <w:jc w:val="both"/>
      </w:pPr>
      <w:r>
        <w:t xml:space="preserve">      </w:t>
      </w:r>
      <w:r w:rsidR="00CC5787">
        <w:t xml:space="preserve"> </w:t>
      </w:r>
      <w:r>
        <w:t xml:space="preserve"> </w:t>
      </w:r>
      <w:r w:rsidRPr="008E005E">
        <w:rPr>
          <w:b/>
        </w:rPr>
        <w:t>не превышает 1,5 процента в отношении</w:t>
      </w:r>
      <w:r w:rsidR="00CC5787">
        <w:t xml:space="preserve"> прочих земельных участков.</w:t>
      </w:r>
    </w:p>
    <w:p w:rsidR="00CC5787" w:rsidRDefault="00CC5787" w:rsidP="0088145B">
      <w:pPr>
        <w:jc w:val="both"/>
      </w:pPr>
    </w:p>
    <w:p w:rsidR="00CC5787" w:rsidRDefault="008E005E" w:rsidP="0088145B">
      <w:pPr>
        <w:jc w:val="both"/>
      </w:pPr>
      <w:r>
        <w:t xml:space="preserve">     </w:t>
      </w:r>
      <w:r w:rsidR="00CC5787">
        <w:t xml:space="preserve"> </w:t>
      </w:r>
      <w:r>
        <w:t xml:space="preserve"> 3.Порядок и сроки уплаты налога и авансовых платежей по налогу.</w:t>
      </w:r>
    </w:p>
    <w:p w:rsidR="008E005E" w:rsidRDefault="008E005E" w:rsidP="0088145B">
      <w:pPr>
        <w:jc w:val="both"/>
      </w:pPr>
      <w:r>
        <w:t xml:space="preserve">        Налог и авансовые платежи по налогу подлежат уплате налогоплательщиками-организациями в порядке и сроки, которые установлены </w:t>
      </w:r>
      <w:r w:rsidR="00AE0F5B">
        <w:t>настоящим Решением.</w:t>
      </w:r>
    </w:p>
    <w:p w:rsidR="00AE0F5B" w:rsidRDefault="00AE0F5B" w:rsidP="0088145B">
      <w:pPr>
        <w:jc w:val="both"/>
      </w:pPr>
      <w:r>
        <w:t xml:space="preserve">        Для налогоплательщиков-организаций срок уплаты налога не может быть установлен ранее 1 февраля года, следующего за истекшим налоговым периодом.</w:t>
      </w:r>
    </w:p>
    <w:p w:rsidR="00AE0F5B" w:rsidRDefault="00AE0F5B" w:rsidP="0088145B">
      <w:pPr>
        <w:jc w:val="both"/>
      </w:pPr>
      <w:r>
        <w:t xml:space="preserve">        В течение налогового периода налогоплательщики-организации уплачивают авансо</w:t>
      </w:r>
      <w:r w:rsidR="00CC5787">
        <w:t>в</w:t>
      </w:r>
      <w:r>
        <w:t>ые платежи по налогу</w:t>
      </w:r>
      <w:r w:rsidR="00CC5787">
        <w:t xml:space="preserve"> не   позднее   20-го числа по истечении первого, второго и третьего квартала текущего налогового периода.</w:t>
      </w:r>
    </w:p>
    <w:p w:rsidR="00CC5787" w:rsidRDefault="00CC5787" w:rsidP="0088145B">
      <w:pPr>
        <w:jc w:val="both"/>
      </w:pPr>
      <w:r>
        <w:t xml:space="preserve">       Для налогоплательщиков – физических лиц  срок уплаты налога не позднее 1 октября года, следующего  за истекшим налоговым периодом.</w:t>
      </w:r>
    </w:p>
    <w:p w:rsidR="00CC5787" w:rsidRDefault="00CC5787" w:rsidP="0088145B">
      <w:pPr>
        <w:jc w:val="both"/>
      </w:pPr>
    </w:p>
    <w:p w:rsidR="00CC5787" w:rsidRDefault="00CC5787" w:rsidP="0088145B">
      <w:pPr>
        <w:jc w:val="both"/>
      </w:pPr>
      <w:r>
        <w:t xml:space="preserve">        4.Налоговые льготы.</w:t>
      </w:r>
    </w:p>
    <w:p w:rsidR="00373C48" w:rsidRDefault="00CC5787" w:rsidP="00373C48">
      <w:pPr>
        <w:jc w:val="both"/>
      </w:pPr>
      <w:r>
        <w:t xml:space="preserve">        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Чергинское сельское поселение, льготы, установленные в соответствии со статьей 395 Налогового кодекса Российской Федерации, действуют в полном объеме.</w:t>
      </w:r>
    </w:p>
    <w:p w:rsidR="00373C48" w:rsidRDefault="00373C48" w:rsidP="00CC5787">
      <w:pPr>
        <w:jc w:val="both"/>
      </w:pPr>
      <w:r>
        <w:t xml:space="preserve">         5. Считать утратившим силу Решение сессии сельского Совета депутатов МО Чергинское сельское поселение № 3-2 от 30.11.2013 года «</w:t>
      </w:r>
      <w:r w:rsidRPr="00373C48">
        <w:t xml:space="preserve">Об установлении </w:t>
      </w:r>
      <w:r w:rsidRPr="00373C48">
        <w:rPr>
          <w:bCs/>
          <w:color w:val="323232"/>
          <w:spacing w:val="-6"/>
        </w:rPr>
        <w:t>и введении земельного налога на</w:t>
      </w:r>
      <w:r>
        <w:t xml:space="preserve"> </w:t>
      </w:r>
      <w:r w:rsidRPr="00373C48">
        <w:t>территории МО Чергинское сельское поселение</w:t>
      </w:r>
    </w:p>
    <w:p w:rsidR="00CC5787" w:rsidRDefault="00373C48" w:rsidP="00CC5787">
      <w:pPr>
        <w:jc w:val="both"/>
      </w:pPr>
      <w:r>
        <w:t xml:space="preserve">        6</w:t>
      </w:r>
      <w:r w:rsidR="00CC5787">
        <w:t>.Настоящее Решение вступает в силу с 01 января 2016 года, но не ранее, чем по истечении одного месяца со дня его официального опубликования.</w:t>
      </w:r>
    </w:p>
    <w:p w:rsidR="00CC5787" w:rsidRDefault="00373C48" w:rsidP="00CC5787">
      <w:pPr>
        <w:jc w:val="both"/>
      </w:pPr>
      <w:r>
        <w:t xml:space="preserve">        7</w:t>
      </w:r>
      <w:r w:rsidR="00CC5787">
        <w:t>.Обнародовать настоящее решение в установленном законом порядке.</w:t>
      </w:r>
    </w:p>
    <w:p w:rsidR="00CC5787" w:rsidRDefault="00373C48" w:rsidP="00CC5787">
      <w:pPr>
        <w:jc w:val="both"/>
      </w:pPr>
      <w:r>
        <w:t xml:space="preserve">        8</w:t>
      </w:r>
      <w:r w:rsidR="00CC5787">
        <w:t>.</w:t>
      </w:r>
      <w:proofErr w:type="gramStart"/>
      <w:r w:rsidR="00CC5787">
        <w:t>Контроль за</w:t>
      </w:r>
      <w:proofErr w:type="gramEnd"/>
      <w:r w:rsidR="00CC5787">
        <w:t xml:space="preserve"> исполнением настоящего Решения возложить  на главу муниципального образования Чергинское сельское поселение Андрееву Л.В.</w:t>
      </w:r>
    </w:p>
    <w:p w:rsidR="00CC5787" w:rsidRPr="008C6A4E" w:rsidRDefault="00373C48" w:rsidP="00CC5787">
      <w:pPr>
        <w:jc w:val="both"/>
      </w:pPr>
      <w:r>
        <w:t xml:space="preserve">        9</w:t>
      </w:r>
      <w:bookmarkStart w:id="0" w:name="_GoBack"/>
      <w:bookmarkEnd w:id="0"/>
      <w:r w:rsidR="00CC5787">
        <w:t>.С момента принятия настоящее Решение направить в Управление ФНС России по Республике Алтай и Межрайонную инспекцию ФНС России № 5 по Республике Алтай.</w:t>
      </w:r>
    </w:p>
    <w:p w:rsidR="00CC5787" w:rsidRDefault="00CC5787" w:rsidP="00CC5787"/>
    <w:p w:rsidR="00CC5787" w:rsidRDefault="00CC5787" w:rsidP="00CC5787"/>
    <w:p w:rsidR="00CC5787" w:rsidRDefault="00CC5787" w:rsidP="00CC5787"/>
    <w:p w:rsidR="00CC5787" w:rsidRDefault="00CC5787" w:rsidP="00CC5787">
      <w:r>
        <w:t>Глава МО Чергинское сельское поселение                                                    Л.В.Андреева</w:t>
      </w:r>
    </w:p>
    <w:p w:rsidR="00CC5787" w:rsidRDefault="00CC5787" w:rsidP="00CC5787">
      <w:pPr>
        <w:jc w:val="both"/>
      </w:pPr>
    </w:p>
    <w:p w:rsidR="00CC5787" w:rsidRPr="00574746" w:rsidRDefault="00CC5787" w:rsidP="00CC5787">
      <w:pPr>
        <w:jc w:val="both"/>
      </w:pPr>
      <w:r>
        <w:t xml:space="preserve"> </w:t>
      </w:r>
      <w:r w:rsidRPr="00574746">
        <w:t xml:space="preserve">     </w:t>
      </w:r>
    </w:p>
    <w:p w:rsidR="00CC5787" w:rsidRDefault="00CC5787" w:rsidP="0088145B">
      <w:pPr>
        <w:jc w:val="both"/>
      </w:pPr>
    </w:p>
    <w:p w:rsidR="00CC5787" w:rsidRPr="0088145B" w:rsidRDefault="00CC5787" w:rsidP="0088145B">
      <w:pPr>
        <w:jc w:val="both"/>
      </w:pPr>
      <w:r>
        <w:t xml:space="preserve">       </w:t>
      </w:r>
    </w:p>
    <w:sectPr w:rsidR="00CC5787" w:rsidRPr="008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FE"/>
    <w:rsid w:val="00272C5E"/>
    <w:rsid w:val="00373C48"/>
    <w:rsid w:val="0088145B"/>
    <w:rsid w:val="0089517B"/>
    <w:rsid w:val="008D00FE"/>
    <w:rsid w:val="008E005E"/>
    <w:rsid w:val="00AE0F5B"/>
    <w:rsid w:val="00CC5787"/>
    <w:rsid w:val="00E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2015-10-29T05:39:00Z</cp:lastPrinted>
  <dcterms:created xsi:type="dcterms:W3CDTF">2015-10-28T02:11:00Z</dcterms:created>
  <dcterms:modified xsi:type="dcterms:W3CDTF">2015-10-30T02:21:00Z</dcterms:modified>
</cp:coreProperties>
</file>