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C94" w:rsidRDefault="00156C94" w:rsidP="00156C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bCs/>
          <w:sz w:val="28"/>
          <w:szCs w:val="28"/>
        </w:rPr>
        <w:t>Налогообложение объектов незавершенного строительства</w:t>
      </w:r>
    </w:p>
    <w:p w:rsidR="00322A26" w:rsidRDefault="00322A26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>Объект незавершенного строительства является объектом налогообложения по налогу на имущество физических лиц, если на такой объект оформлено право</w:t>
      </w:r>
      <w:r w:rsidR="0032352B">
        <w:rPr>
          <w:rFonts w:ascii="Times New Roman" w:hAnsi="Times New Roman" w:cs="Times New Roman"/>
          <w:sz w:val="28"/>
          <w:szCs w:val="28"/>
        </w:rPr>
        <w:t xml:space="preserve"> собственности.</w:t>
      </w: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>В общем случае налоговая база определяется как кадастровая стоимость объекта незавершенного строительства, внесенная в ЕГРН и подлежащая применению с 1 января года, являющегося налоговым периодом (</w:t>
      </w:r>
      <w:hyperlink r:id="rId4" w:history="1">
        <w:r w:rsidRPr="00322A26">
          <w:rPr>
            <w:rFonts w:ascii="Times New Roman" w:hAnsi="Times New Roman" w:cs="Times New Roman"/>
            <w:sz w:val="28"/>
            <w:szCs w:val="28"/>
          </w:rPr>
          <w:t>п. 1 ст. 403</w:t>
        </w:r>
      </w:hyperlink>
      <w:r w:rsidRPr="00322A26">
        <w:rPr>
          <w:rFonts w:ascii="Times New Roman" w:hAnsi="Times New Roman" w:cs="Times New Roman"/>
          <w:sz w:val="28"/>
          <w:szCs w:val="28"/>
        </w:rPr>
        <w:t xml:space="preserve"> НК РФ).</w:t>
      </w:r>
    </w:p>
    <w:p w:rsidR="009B535E" w:rsidRP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 xml:space="preserve">Объекты незавершенного строительства не включены в перечень объектов, по которым предоставляется вычет по налогу на имущество. На федеральном уровне льгота по объектам незавершенного строительства также не предусмотрена. </w:t>
      </w:r>
    </w:p>
    <w:p w:rsidR="00322A26" w:rsidRDefault="009B535E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A26">
        <w:rPr>
          <w:rFonts w:ascii="Times New Roman" w:hAnsi="Times New Roman" w:cs="Times New Roman"/>
          <w:sz w:val="28"/>
          <w:szCs w:val="28"/>
        </w:rPr>
        <w:t xml:space="preserve">Размеры налоговых ставок устанавливаются нормативно-правовыми </w:t>
      </w:r>
      <w:bookmarkStart w:id="0" w:name="_GoBack"/>
      <w:bookmarkEnd w:id="0"/>
      <w:r w:rsidRPr="00322A26">
        <w:rPr>
          <w:rFonts w:ascii="Times New Roman" w:hAnsi="Times New Roman" w:cs="Times New Roman"/>
          <w:sz w:val="28"/>
          <w:szCs w:val="28"/>
        </w:rPr>
        <w:t>актами органов местного самоуправления</w:t>
      </w:r>
      <w:r w:rsidR="00322A26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32352B">
        <w:rPr>
          <w:rFonts w:ascii="Times New Roman" w:hAnsi="Times New Roman" w:cs="Times New Roman"/>
          <w:sz w:val="28"/>
          <w:szCs w:val="28"/>
        </w:rPr>
        <w:t>.</w:t>
      </w:r>
      <w:r w:rsidRPr="00322A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26" w:rsidRPr="00126BE1" w:rsidRDefault="00322A26" w:rsidP="00322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6BE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установленными ставками по налогу на имущество физических лиц </w:t>
      </w:r>
      <w:r w:rsidRPr="00126BE1">
        <w:rPr>
          <w:rFonts w:ascii="Times New Roman" w:hAnsi="Times New Roman" w:cs="Times New Roman"/>
          <w:sz w:val="28"/>
          <w:szCs w:val="28"/>
        </w:rPr>
        <w:t xml:space="preserve"> в каждом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Pr="00126BE1">
        <w:rPr>
          <w:rFonts w:ascii="Times New Roman" w:hAnsi="Times New Roman" w:cs="Times New Roman"/>
          <w:sz w:val="28"/>
          <w:szCs w:val="28"/>
        </w:rPr>
        <w:t xml:space="preserve"> можно ознакомиться на сайте ФНС России в сервисе "Справочная информации о ставках и льготах по имущественным налогам".</w:t>
      </w:r>
    </w:p>
    <w:p w:rsidR="00322A26" w:rsidRPr="00322A26" w:rsidRDefault="00322A26" w:rsidP="00322A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FE" w:rsidRDefault="00E97AFE" w:rsidP="00322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Чинарова</w:t>
      </w:r>
      <w:proofErr w:type="spellEnd"/>
    </w:p>
    <w:p w:rsidR="00E97AFE" w:rsidRPr="00126BE1" w:rsidRDefault="00E97AFE" w:rsidP="00E97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1101</w:t>
      </w:r>
    </w:p>
    <w:sectPr w:rsidR="00E97AFE" w:rsidRPr="00126BE1" w:rsidSect="000534B9">
      <w:pgSz w:w="11905" w:h="16838"/>
      <w:pgMar w:top="1134" w:right="850" w:bottom="283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5E0"/>
    <w:rsid w:val="00126BE1"/>
    <w:rsid w:val="00156C94"/>
    <w:rsid w:val="00314920"/>
    <w:rsid w:val="00322A26"/>
    <w:rsid w:val="0032352B"/>
    <w:rsid w:val="00505442"/>
    <w:rsid w:val="00793FF8"/>
    <w:rsid w:val="009B535E"/>
    <w:rsid w:val="00B150B0"/>
    <w:rsid w:val="00BE15E0"/>
    <w:rsid w:val="00C8578C"/>
    <w:rsid w:val="00E97AFE"/>
    <w:rsid w:val="00EE65E4"/>
    <w:rsid w:val="00F12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10752&amp;dst=216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</vt:lpstr>
      <vt:lpstr>    </vt:lpstr>
      <vt:lpstr>    </vt:lpstr>
      <vt:lpstr>Налогообложение объектов незавершенного строительства</vt:lpstr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Чинарова Алла Витальевна</dc:creator>
  <cp:lastModifiedBy>Windows User</cp:lastModifiedBy>
  <cp:revision>4</cp:revision>
  <cp:lastPrinted>2025-10-16T08:13:00Z</cp:lastPrinted>
  <dcterms:created xsi:type="dcterms:W3CDTF">2025-10-16T08:04:00Z</dcterms:created>
  <dcterms:modified xsi:type="dcterms:W3CDTF">2025-10-24T01:35:00Z</dcterms:modified>
</cp:coreProperties>
</file>